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5C6135">
            <w:pPr>
              <w:rPr>
                <w:rFonts w:ascii="Arial" w:hAnsi="Arial"/>
              </w:rPr>
            </w:pPr>
            <w:r>
              <w:rPr>
                <w:rFonts w:ascii="Arial" w:hAnsi="Arial"/>
              </w:rPr>
              <w:t>Sept. 2</w:t>
            </w:r>
            <w:r w:rsidR="008B0CAB">
              <w:rPr>
                <w:rFonts w:ascii="Arial" w:hAnsi="Arial"/>
              </w:rPr>
              <w:t>010</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5E1D1C">
            <w:pPr>
              <w:rPr>
                <w:rFonts w:ascii="Arial" w:hAnsi="Arial"/>
              </w:rPr>
            </w:pPr>
            <w:r>
              <w:rPr>
                <w:rFonts w:ascii="Arial" w:hAnsi="Arial"/>
              </w:rPr>
              <w:t>Jan. 2010</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1245AD">
            <w:pPr>
              <w:jc w:val="center"/>
              <w:rPr>
                <w:rFonts w:ascii="Arial" w:hAnsi="Arial"/>
              </w:rPr>
            </w:pPr>
            <w:r>
              <w:rPr>
                <w:rFonts w:ascii="Arial" w:hAnsi="Arial"/>
              </w:rPr>
              <w:t>“Marilyn King”</w:t>
            </w:r>
          </w:p>
        </w:tc>
        <w:tc>
          <w:tcPr>
            <w:tcW w:w="1350" w:type="dxa"/>
          </w:tcPr>
          <w:p w:rsidR="005C6135" w:rsidRDefault="001245AD">
            <w:pPr>
              <w:rPr>
                <w:rFonts w:ascii="Arial" w:hAnsi="Arial"/>
              </w:rPr>
            </w:pPr>
            <w:r>
              <w:rPr>
                <w:rFonts w:ascii="Arial" w:hAnsi="Arial"/>
              </w:rPr>
              <w:t>Jul. 2010</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School of Health and Community Services</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 xml:space="preserve">Compare </w:t>
            </w:r>
            <w:proofErr w:type="spellStart"/>
            <w:r w:rsidRPr="00F43F12">
              <w:rPr>
                <w:rFonts w:ascii="Arial" w:hAnsi="Arial"/>
                <w:sz w:val="22"/>
                <w:szCs w:val="22"/>
              </w:rPr>
              <w:t>neuroglia</w:t>
            </w:r>
            <w:proofErr w:type="spellEnd"/>
            <w:r w:rsidRPr="00F43F12">
              <w:rPr>
                <w:rFonts w:ascii="Arial" w:hAnsi="Arial"/>
                <w:sz w:val="22"/>
                <w:szCs w:val="22"/>
              </w:rPr>
              <w:t xml:space="preserve">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Pr="00F43F12" w:rsidRDefault="005C613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Herlihy</w:t>
            </w:r>
            <w:proofErr w:type="spellEnd"/>
            <w:r w:rsidRPr="006D733E">
              <w:rPr>
                <w:rFonts w:ascii="Arial" w:hAnsi="Arial" w:cs="Arial"/>
                <w:sz w:val="22"/>
                <w:szCs w:val="22"/>
                <w:lang w:val="en-GB"/>
              </w:rPr>
              <w:t xml:space="preserve">, B. &amp; </w:t>
            </w:r>
            <w:proofErr w:type="spellStart"/>
            <w:r w:rsidRPr="006D733E">
              <w:rPr>
                <w:rFonts w:ascii="Arial" w:hAnsi="Arial" w:cs="Arial"/>
                <w:sz w:val="22"/>
                <w:szCs w:val="22"/>
                <w:lang w:val="en-GB"/>
              </w:rPr>
              <w:t>Maebius</w:t>
            </w:r>
            <w:proofErr w:type="spellEnd"/>
            <w:r w:rsidRPr="006D733E">
              <w:rPr>
                <w:rFonts w:ascii="Arial" w:hAnsi="Arial" w:cs="Arial"/>
                <w:sz w:val="22"/>
                <w:szCs w:val="22"/>
                <w:lang w:val="en-GB"/>
              </w:rPr>
              <w:t xml:space="preserve">, N. K. (2007).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(3</w:t>
            </w:r>
            <w:r w:rsidRPr="006D733E">
              <w:rPr>
                <w:rFonts w:ascii="Arial" w:hAnsi="Arial" w:cs="Arial"/>
                <w:sz w:val="22"/>
                <w:szCs w:val="22"/>
                <w:vertAlign w:val="superscript"/>
                <w:lang w:val="en-GB"/>
              </w:rPr>
              <w:t>rd</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5C6135" w:rsidRPr="006D733E" w:rsidRDefault="005C6135" w:rsidP="005C6135">
            <w:pPr>
              <w:pStyle w:val="EnvelopeReturn"/>
              <w:rPr>
                <w:rFonts w:cs="Arial"/>
                <w:sz w:val="22"/>
                <w:szCs w:val="22"/>
                <w:lang w:val="en-GB"/>
              </w:rPr>
            </w:pPr>
          </w:p>
          <w:p w:rsidR="005C6135" w:rsidRPr="006D733E" w:rsidRDefault="005C6135" w:rsidP="005C6135">
            <w:pPr>
              <w:rPr>
                <w:rFonts w:ascii="Arial" w:hAnsi="Arial" w:cs="Arial"/>
                <w:bCs/>
                <w:iCs/>
                <w:sz w:val="22"/>
                <w:szCs w:val="22"/>
              </w:rPr>
            </w:pPr>
            <w:proofErr w:type="spellStart"/>
            <w:r w:rsidRPr="006D733E">
              <w:rPr>
                <w:rFonts w:ascii="Arial" w:hAnsi="Arial" w:cs="Arial"/>
                <w:bCs/>
                <w:iCs/>
                <w:sz w:val="22"/>
                <w:szCs w:val="22"/>
              </w:rPr>
              <w:t>Herlihy</w:t>
            </w:r>
            <w:proofErr w:type="spellEnd"/>
            <w:r w:rsidRPr="006D733E">
              <w:rPr>
                <w:rFonts w:ascii="Arial" w:hAnsi="Arial" w:cs="Arial"/>
                <w:bCs/>
                <w:iCs/>
                <w:sz w:val="22"/>
                <w:szCs w:val="22"/>
              </w:rPr>
              <w:t xml:space="preserve">, B. (2007). </w:t>
            </w:r>
            <w:r w:rsidRPr="006D733E">
              <w:rPr>
                <w:rFonts w:ascii="Arial" w:hAnsi="Arial" w:cs="Arial"/>
                <w:bCs/>
                <w:i/>
                <w:iCs/>
                <w:sz w:val="22"/>
                <w:szCs w:val="22"/>
              </w:rPr>
              <w:t xml:space="preserve">Study guide for the human body in health and illness </w:t>
            </w:r>
            <w:r w:rsidRPr="006D733E">
              <w:rPr>
                <w:rFonts w:ascii="Arial" w:hAnsi="Arial" w:cs="Arial"/>
                <w:bCs/>
                <w:iCs/>
                <w:sz w:val="22"/>
                <w:szCs w:val="22"/>
              </w:rPr>
              <w:t>(3</w:t>
            </w:r>
            <w:r w:rsidRPr="006D733E">
              <w:rPr>
                <w:rFonts w:ascii="Arial" w:hAnsi="Arial" w:cs="Arial"/>
                <w:bCs/>
                <w:iCs/>
                <w:sz w:val="22"/>
                <w:szCs w:val="22"/>
                <w:vertAlign w:val="superscript"/>
              </w:rPr>
              <w:t>rd</w:t>
            </w:r>
            <w:r w:rsidRPr="006D733E">
              <w:rPr>
                <w:rFonts w:ascii="Arial" w:hAnsi="Arial" w:cs="Arial"/>
                <w:bCs/>
                <w:iCs/>
                <w:sz w:val="22"/>
                <w:szCs w:val="22"/>
              </w:rPr>
              <w:t xml:space="preserve"> ed.) </w:t>
            </w:r>
          </w:p>
          <w:p w:rsidR="005C6135" w:rsidRPr="005E1D1C" w:rsidRDefault="005C6135">
            <w:pPr>
              <w:rPr>
                <w:rFonts w:ascii="Arial" w:hAnsi="Arial" w:cs="Arial"/>
                <w:bCs/>
                <w:iCs/>
                <w:sz w:val="22"/>
                <w:szCs w:val="22"/>
              </w:rPr>
            </w:pPr>
            <w:r w:rsidRPr="006D733E">
              <w:rPr>
                <w:rFonts w:ascii="Arial" w:hAnsi="Arial" w:cs="Arial"/>
                <w:bCs/>
                <w:iCs/>
                <w:sz w:val="22"/>
                <w:szCs w:val="22"/>
              </w:rPr>
              <w:t xml:space="preserve">             Elsevier </w:t>
            </w:r>
            <w:proofErr w:type="spellStart"/>
            <w:r w:rsidRPr="006D733E">
              <w:rPr>
                <w:rFonts w:ascii="Arial" w:hAnsi="Arial" w:cs="Arial"/>
                <w:bCs/>
                <w:iCs/>
                <w:sz w:val="22"/>
                <w:szCs w:val="22"/>
              </w:rPr>
              <w:t>W.B.</w:t>
            </w:r>
            <w:proofErr w:type="spellEnd"/>
            <w:r w:rsidRPr="006D733E">
              <w:rPr>
                <w:rFonts w:ascii="Arial" w:hAnsi="Arial" w:cs="Arial"/>
                <w:bCs/>
                <w:iCs/>
                <w:sz w:val="22"/>
                <w:szCs w:val="22"/>
              </w:rPr>
              <w:t xml:space="preserve"> Saunders.</w:t>
            </w:r>
          </w:p>
        </w:tc>
      </w:tr>
    </w:tbl>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  It is composed of term tests, class attendance, class participation, and assignments.</w:t>
            </w:r>
          </w:p>
          <w:p w:rsidR="005A7AF7" w:rsidRDefault="005A7AF7" w:rsidP="005A7AF7">
            <w:pPr>
              <w:pStyle w:val="ListParagraph"/>
              <w:ind w:left="601"/>
              <w:rPr>
                <w:rFonts w:ascii="Arial" w:hAnsi="Arial" w:cs="Arial"/>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 xml:space="preserve">Evaluation Methods:  </w:t>
            </w:r>
          </w:p>
          <w:p w:rsidR="005A7AF7" w:rsidRDefault="008B0CAB" w:rsidP="005A7AF7">
            <w:pPr>
              <w:pStyle w:val="ListParagraph"/>
              <w:tabs>
                <w:tab w:val="left" w:pos="5250"/>
                <w:tab w:val="left" w:pos="5279"/>
              </w:tabs>
              <w:ind w:left="601"/>
              <w:rPr>
                <w:rFonts w:ascii="Arial" w:hAnsi="Arial" w:cs="Arial"/>
                <w:sz w:val="22"/>
                <w:szCs w:val="22"/>
              </w:rPr>
            </w:pPr>
            <w:r>
              <w:rPr>
                <w:rFonts w:ascii="Arial" w:hAnsi="Arial" w:cs="Arial"/>
                <w:sz w:val="22"/>
                <w:szCs w:val="22"/>
              </w:rPr>
              <w:t>Quizzes 5% each X 8</w:t>
            </w:r>
            <w:r w:rsidR="00916A00">
              <w:rPr>
                <w:rFonts w:ascii="Arial" w:hAnsi="Arial" w:cs="Arial"/>
                <w:sz w:val="22"/>
                <w:szCs w:val="22"/>
              </w:rPr>
              <w:t xml:space="preserve">      </w:t>
            </w:r>
            <w:r>
              <w:rPr>
                <w:rFonts w:ascii="Arial" w:hAnsi="Arial" w:cs="Arial"/>
                <w:sz w:val="22"/>
                <w:szCs w:val="22"/>
              </w:rPr>
              <w:t xml:space="preserve">          4</w:t>
            </w:r>
            <w:r w:rsidR="00916A00">
              <w:rPr>
                <w:rFonts w:ascii="Arial" w:hAnsi="Arial" w:cs="Arial"/>
                <w:sz w:val="22"/>
                <w:szCs w:val="22"/>
              </w:rPr>
              <w:t>0%</w:t>
            </w:r>
          </w:p>
          <w:p w:rsidR="008B0CAB" w:rsidRDefault="008B0CAB" w:rsidP="005A7AF7">
            <w:pPr>
              <w:pStyle w:val="ListParagraph"/>
              <w:tabs>
                <w:tab w:val="left" w:pos="5250"/>
                <w:tab w:val="left" w:pos="5279"/>
              </w:tabs>
              <w:ind w:left="601"/>
              <w:rPr>
                <w:rFonts w:ascii="Arial" w:hAnsi="Arial" w:cs="Arial"/>
                <w:sz w:val="22"/>
                <w:szCs w:val="22"/>
              </w:rPr>
            </w:pPr>
            <w:r>
              <w:rPr>
                <w:rFonts w:ascii="Arial" w:hAnsi="Arial" w:cs="Arial"/>
                <w:sz w:val="22"/>
                <w:szCs w:val="22"/>
              </w:rPr>
              <w:t>Assignments                              15%</w:t>
            </w:r>
          </w:p>
          <w:p w:rsidR="005A7AF7" w:rsidRDefault="00916A00" w:rsidP="005A7AF7">
            <w:pPr>
              <w:pStyle w:val="ListParagraph"/>
              <w:ind w:left="601"/>
              <w:rPr>
                <w:rFonts w:ascii="Arial" w:hAnsi="Arial" w:cs="Arial"/>
                <w:sz w:val="22"/>
                <w:szCs w:val="22"/>
              </w:rPr>
            </w:pPr>
            <w:r>
              <w:rPr>
                <w:rFonts w:ascii="Arial" w:hAnsi="Arial" w:cs="Arial"/>
                <w:sz w:val="22"/>
                <w:szCs w:val="22"/>
              </w:rPr>
              <w:t>Midterm E</w:t>
            </w:r>
            <w:r w:rsidR="008B0CAB">
              <w:rPr>
                <w:rFonts w:ascii="Arial" w:hAnsi="Arial" w:cs="Arial"/>
                <w:sz w:val="22"/>
                <w:szCs w:val="22"/>
              </w:rPr>
              <w:t>xam                           20</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Final Exam                                2</w:t>
            </w:r>
            <w:r w:rsidR="005A7AF7">
              <w:rPr>
                <w:rFonts w:ascii="Arial" w:hAnsi="Arial" w:cs="Arial"/>
                <w:sz w:val="22"/>
                <w:szCs w:val="22"/>
              </w:rPr>
              <w:t>5%</w:t>
            </w: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5C6135" w:rsidRDefault="005C613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16366B"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5C613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EE8" w:rsidRDefault="00AA0EE8">
      <w:r>
        <w:separator/>
      </w:r>
    </w:p>
  </w:endnote>
  <w:endnote w:type="continuationSeparator" w:id="0">
    <w:p w:rsidR="00AA0EE8" w:rsidRDefault="00AA0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EE8" w:rsidRDefault="00AA0EE8">
      <w:r>
        <w:separator/>
      </w:r>
    </w:p>
  </w:footnote>
  <w:footnote w:type="continuationSeparator" w:id="0">
    <w:p w:rsidR="00AA0EE8" w:rsidRDefault="00AA0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E8" w:rsidRDefault="00A8679D">
    <w:pPr>
      <w:pStyle w:val="Header"/>
      <w:framePr w:wrap="around" w:vAnchor="text" w:hAnchor="margin" w:xAlign="center" w:y="1"/>
      <w:rPr>
        <w:rStyle w:val="PageNumber"/>
      </w:rPr>
    </w:pPr>
    <w:r>
      <w:rPr>
        <w:rStyle w:val="PageNumber"/>
      </w:rPr>
      <w:fldChar w:fldCharType="begin"/>
    </w:r>
    <w:r w:rsidR="00AA0EE8">
      <w:rPr>
        <w:rStyle w:val="PageNumber"/>
      </w:rPr>
      <w:instrText xml:space="preserve">PAGE  </w:instrText>
    </w:r>
    <w:r>
      <w:rPr>
        <w:rStyle w:val="PageNumber"/>
      </w:rPr>
      <w:fldChar w:fldCharType="separate"/>
    </w:r>
    <w:r w:rsidR="00AA0EE8">
      <w:rPr>
        <w:rStyle w:val="PageNumber"/>
        <w:noProof/>
      </w:rPr>
      <w:t>7</w:t>
    </w:r>
    <w:r>
      <w:rPr>
        <w:rStyle w:val="PageNumber"/>
      </w:rPr>
      <w:fldChar w:fldCharType="end"/>
    </w:r>
  </w:p>
  <w:p w:rsidR="00AA0EE8" w:rsidRDefault="00AA0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E8" w:rsidRDefault="00A8679D">
    <w:pPr>
      <w:pStyle w:val="Header"/>
      <w:framePr w:wrap="around" w:vAnchor="text" w:hAnchor="margin" w:xAlign="center" w:y="1"/>
      <w:rPr>
        <w:rStyle w:val="PageNumber"/>
      </w:rPr>
    </w:pPr>
    <w:r>
      <w:rPr>
        <w:rStyle w:val="PageNumber"/>
      </w:rPr>
      <w:fldChar w:fldCharType="begin"/>
    </w:r>
    <w:r w:rsidR="00AA0EE8">
      <w:rPr>
        <w:rStyle w:val="PageNumber"/>
      </w:rPr>
      <w:instrText xml:space="preserve">PAGE  </w:instrText>
    </w:r>
    <w:r>
      <w:rPr>
        <w:rStyle w:val="PageNumber"/>
      </w:rPr>
      <w:fldChar w:fldCharType="separate"/>
    </w:r>
    <w:r w:rsidR="001245AD">
      <w:rPr>
        <w:rStyle w:val="PageNumber"/>
        <w:noProof/>
      </w:rPr>
      <w:t>5</w:t>
    </w:r>
    <w:r>
      <w:rPr>
        <w:rStyle w:val="PageNumber"/>
      </w:rPr>
      <w:fldChar w:fldCharType="end"/>
    </w:r>
  </w:p>
  <w:tbl>
    <w:tblPr>
      <w:tblW w:w="0" w:type="auto"/>
      <w:tblLayout w:type="fixed"/>
      <w:tblLook w:val="0000"/>
    </w:tblPr>
    <w:tblGrid>
      <w:gridCol w:w="3794"/>
      <w:gridCol w:w="1134"/>
      <w:gridCol w:w="3928"/>
    </w:tblGrid>
    <w:tr w:rsidR="00AA0EE8" w:rsidRPr="003A3D53">
      <w:tc>
        <w:tcPr>
          <w:tcW w:w="3794" w:type="dxa"/>
        </w:tcPr>
        <w:p w:rsidR="00AA0EE8" w:rsidRPr="003A3D53" w:rsidRDefault="00AA0EE8">
          <w:pPr>
            <w:rPr>
              <w:rFonts w:ascii="Arial" w:hAnsi="Arial"/>
              <w:b/>
              <w:snapToGrid w:val="0"/>
            </w:rPr>
          </w:pPr>
          <w:r w:rsidRPr="003A3D53">
            <w:rPr>
              <w:rFonts w:ascii="Arial" w:hAnsi="Arial"/>
              <w:b/>
              <w:snapToGrid w:val="0"/>
            </w:rPr>
            <w:t>Body Structure and Function I</w:t>
          </w:r>
        </w:p>
      </w:tc>
      <w:tc>
        <w:tcPr>
          <w:tcW w:w="1134" w:type="dxa"/>
        </w:tcPr>
        <w:p w:rsidR="00AA0EE8" w:rsidRPr="003A3D53" w:rsidRDefault="00AA0EE8">
          <w:pPr>
            <w:pStyle w:val="Header"/>
            <w:jc w:val="center"/>
            <w:rPr>
              <w:rFonts w:ascii="Arial" w:hAnsi="Arial"/>
              <w:b/>
              <w:snapToGrid w:val="0"/>
            </w:rPr>
          </w:pPr>
        </w:p>
      </w:tc>
      <w:tc>
        <w:tcPr>
          <w:tcW w:w="3928" w:type="dxa"/>
        </w:tcPr>
        <w:p w:rsidR="00AA0EE8" w:rsidRPr="003A3D53" w:rsidRDefault="00AA0EE8"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AA0EE8" w:rsidRDefault="00AA0EE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2651D"/>
    <w:rsid w:val="001245AD"/>
    <w:rsid w:val="003A3D53"/>
    <w:rsid w:val="004F7259"/>
    <w:rsid w:val="005A7AF7"/>
    <w:rsid w:val="005C6135"/>
    <w:rsid w:val="005E1D1C"/>
    <w:rsid w:val="006B2462"/>
    <w:rsid w:val="008B0CAB"/>
    <w:rsid w:val="00916A00"/>
    <w:rsid w:val="00A8679D"/>
    <w:rsid w:val="00AA0EE8"/>
    <w:rsid w:val="00B25926"/>
    <w:rsid w:val="00C37521"/>
    <w:rsid w:val="00E15170"/>
    <w:rsid w:val="00E26469"/>
    <w:rsid w:val="00EB0EBE"/>
    <w:rsid w:val="00F105BA"/>
    <w:rsid w:val="00F9777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A53FF-0A79-425B-910A-ED114DD5651C}"/>
</file>

<file path=customXml/itemProps2.xml><?xml version="1.0" encoding="utf-8"?>
<ds:datastoreItem xmlns:ds="http://schemas.openxmlformats.org/officeDocument/2006/customXml" ds:itemID="{A43450BE-361B-4279-B0CE-6970299DD01E}"/>
</file>

<file path=customXml/itemProps3.xml><?xml version="1.0" encoding="utf-8"?>
<ds:datastoreItem xmlns:ds="http://schemas.openxmlformats.org/officeDocument/2006/customXml" ds:itemID="{90A191A6-232C-46F4-AFD9-EFD81E9245BB}"/>
</file>

<file path=docProps/app.xml><?xml version="1.0" encoding="utf-8"?>
<Properties xmlns="http://schemas.openxmlformats.org/officeDocument/2006/extended-properties" xmlns:vt="http://schemas.openxmlformats.org/officeDocument/2006/docPropsVTypes">
  <Template>Normal.dotm</Template>
  <TotalTime>16</TotalTime>
  <Pages>5</Pages>
  <Words>1204</Words>
  <Characters>6353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2010-11-24T20:36:00Z</cp:lastPrinted>
  <dcterms:created xsi:type="dcterms:W3CDTF">2010-09-07T13:08:00Z</dcterms:created>
  <dcterms:modified xsi:type="dcterms:W3CDTF">2010-11-24T20:36:00Z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4927600</vt:r8>
  </property>
</Properties>
</file>